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49"/>
        <w:ind w:right="826"/>
        <w:jc w:val="righ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721553</wp:posOffset>
            </wp:positionH>
            <wp:positionV relativeFrom="paragraph">
              <wp:posOffset>-145420</wp:posOffset>
            </wp:positionV>
            <wp:extent cx="1061674" cy="5946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74" cy="59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72831"/>
        </w:rPr>
        <w:t>Risk</w:t>
      </w:r>
      <w:r>
        <w:rPr>
          <w:color w:val="C72831"/>
          <w:spacing w:val="-4"/>
        </w:rPr>
        <w:t> </w:t>
      </w:r>
      <w:r>
        <w:rPr>
          <w:color w:val="C72831"/>
          <w:spacing w:val="-2"/>
        </w:rPr>
        <w:t>Assessment</w:t>
      </w:r>
    </w:p>
    <w:p>
      <w:pPr>
        <w:pStyle w:val="BodyText"/>
        <w:spacing w:before="8"/>
        <w:rPr>
          <w:b/>
          <w:sz w:val="26"/>
        </w:rPr>
      </w:pPr>
      <w:r>
        <w:rPr/>
        <w:pict>
          <v:rect style="position:absolute;margin-left:49.560001pt;margin-top:17.29254pt;width:742.78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20"/>
        </w:rPr>
      </w:pPr>
    </w:p>
    <w:p>
      <w:pPr>
        <w:pStyle w:val="Title"/>
        <w:tabs>
          <w:tab w:pos="6327" w:val="left" w:leader="none"/>
          <w:tab w:pos="14999" w:val="left" w:leader="none"/>
        </w:tabs>
      </w:pPr>
      <w:r>
        <w:rPr>
          <w:color w:val="FFFFFF"/>
          <w:shd w:fill="C72831" w:color="auto" w:val="clear"/>
        </w:rPr>
        <w:tab/>
        <w:t>Risk</w:t>
      </w:r>
      <w:r>
        <w:rPr>
          <w:color w:val="FFFFFF"/>
          <w:spacing w:val="-8"/>
          <w:shd w:fill="C72831" w:color="auto" w:val="clear"/>
        </w:rPr>
        <w:t> </w:t>
      </w:r>
      <w:r>
        <w:rPr>
          <w:color w:val="FFFFFF"/>
          <w:spacing w:val="-2"/>
          <w:shd w:fill="C72831" w:color="auto" w:val="clear"/>
        </w:rPr>
        <w:t>Assessment</w:t>
      </w:r>
      <w:r>
        <w:rPr>
          <w:color w:val="FFFFFF"/>
          <w:shd w:fill="C72831" w:color="auto" w:val="clear"/>
        </w:rPr>
        <w:tab/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1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2455"/>
        <w:gridCol w:w="1910"/>
        <w:gridCol w:w="1819"/>
        <w:gridCol w:w="962"/>
        <w:gridCol w:w="2037"/>
        <w:gridCol w:w="1843"/>
        <w:gridCol w:w="1415"/>
      </w:tblGrid>
      <w:tr>
        <w:trPr>
          <w:trHeight w:val="941" w:hRule="atLeast"/>
        </w:trPr>
        <w:tc>
          <w:tcPr>
            <w:tcW w:w="15009" w:type="dxa"/>
            <w:gridSpan w:val="8"/>
            <w:tcBorders>
              <w:top w:val="nil"/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27"/>
              <w:ind w:left="4514" w:right="449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Liability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Risk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Assessment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Control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Recommendations</w:t>
            </w:r>
          </w:p>
          <w:p>
            <w:pPr>
              <w:pStyle w:val="TableParagraph"/>
              <w:spacing w:before="116"/>
              <w:ind w:left="4514" w:right="449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[Enter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Event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Name,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Date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&amp;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Time]</w:t>
            </w:r>
          </w:p>
        </w:tc>
      </w:tr>
      <w:tr>
        <w:trPr>
          <w:trHeight w:val="306" w:hRule="atLeast"/>
        </w:trPr>
        <w:tc>
          <w:tcPr>
            <w:tcW w:w="15009" w:type="dxa"/>
            <w:gridSpan w:val="8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2568" w:type="dxa"/>
            <w:vMerge w:val="restart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Task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Activity/Asset</w:t>
            </w:r>
          </w:p>
        </w:tc>
        <w:tc>
          <w:tcPr>
            <w:tcW w:w="2455" w:type="dxa"/>
            <w:vMerge w:val="restart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8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Risk</w:t>
            </w:r>
          </w:p>
        </w:tc>
        <w:tc>
          <w:tcPr>
            <w:tcW w:w="3729" w:type="dxa"/>
            <w:gridSpan w:val="2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10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Assessment</w:t>
            </w:r>
          </w:p>
        </w:tc>
        <w:tc>
          <w:tcPr>
            <w:tcW w:w="962" w:type="dxa"/>
            <w:vMerge w:val="restart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spacing w:line="249" w:lineRule="auto" w:before="18"/>
              <w:ind w:left="160" w:right="139" w:firstLine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Risk </w:t>
            </w:r>
            <w:r>
              <w:rPr>
                <w:b/>
                <w:color w:val="FFFFFF"/>
                <w:spacing w:val="-2"/>
                <w:sz w:val="20"/>
              </w:rPr>
              <w:t>Rating </w:t>
            </w:r>
            <w:r>
              <w:rPr>
                <w:b/>
                <w:color w:val="FFFFFF"/>
                <w:sz w:val="20"/>
              </w:rPr>
              <w:t>( III )</w:t>
            </w:r>
          </w:p>
        </w:tc>
        <w:tc>
          <w:tcPr>
            <w:tcW w:w="2037" w:type="dxa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1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Measures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18"/>
              <w:ind w:left="327" w:firstLine="2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 Responsible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/>
              <w:ind w:left="481" w:hanging="33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Completion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</w:tr>
      <w:tr>
        <w:trPr>
          <w:trHeight w:val="538" w:hRule="atLeast"/>
        </w:trPr>
        <w:tc>
          <w:tcPr>
            <w:tcW w:w="2568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/>
              <w:ind w:left="766" w:right="377" w:hanging="32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Likelihood </w:t>
            </w:r>
            <w:r>
              <w:rPr>
                <w:b/>
                <w:color w:val="FFFFFF"/>
                <w:sz w:val="20"/>
              </w:rPr>
              <w:t>( I )</w:t>
            </w:r>
          </w:p>
        </w:tc>
        <w:tc>
          <w:tcPr>
            <w:tcW w:w="1819" w:type="dxa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/>
              <w:ind w:left="671" w:right="186" w:hanging="41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Consequence </w:t>
            </w:r>
            <w:r>
              <w:rPr>
                <w:b/>
                <w:color w:val="FFFFFF"/>
                <w:sz w:val="20"/>
              </w:rPr>
              <w:t>( II )</w:t>
            </w: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left w:val="nil"/>
              <w:bottom w:val="single" w:sz="8" w:space="0" w:color="FFFFFF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409" w:hRule="atLeast"/>
        </w:trPr>
        <w:tc>
          <w:tcPr>
            <w:tcW w:w="2568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ind w:left="107" w:right="90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List the individual tasks or </w:t>
            </w:r>
            <w:r>
              <w:rPr>
                <w:rFonts w:ascii="Century Gothic"/>
                <w:spacing w:val="-2"/>
                <w:sz w:val="16"/>
              </w:rPr>
              <w:t>activities.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07" w:right="90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For risk assessments on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Council assets - list the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Council asset involved.</w:t>
            </w:r>
          </w:p>
        </w:tc>
        <w:tc>
          <w:tcPr>
            <w:tcW w:w="2455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ind w:left="108" w:right="86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Identify the range </w:t>
            </w:r>
            <w:r>
              <w:rPr>
                <w:rFonts w:ascii="Century Gothic"/>
                <w:sz w:val="16"/>
              </w:rPr>
              <w:t>of potential Risks associated with each task/activity.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What can happen? How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can it happen?</w:t>
            </w:r>
          </w:p>
        </w:tc>
        <w:tc>
          <w:tcPr>
            <w:tcW w:w="1910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tabs>
                <w:tab w:pos="1651" w:val="left" w:leader="none"/>
              </w:tabs>
              <w:spacing w:before="20"/>
              <w:ind w:left="111" w:right="88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Used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as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a</w:t>
            </w:r>
            <w:r>
              <w:rPr>
                <w:rFonts w:ascii="Century Gothic"/>
                <w:spacing w:val="40"/>
                <w:sz w:val="16"/>
              </w:rPr>
              <w:t> </w:t>
            </w:r>
            <w:r>
              <w:rPr>
                <w:rFonts w:ascii="Century Gothic"/>
                <w:sz w:val="16"/>
              </w:rPr>
              <w:t>qualitive </w:t>
            </w:r>
            <w:r>
              <w:rPr>
                <w:rFonts w:ascii="Century Gothic"/>
                <w:spacing w:val="-2"/>
                <w:sz w:val="16"/>
              </w:rPr>
              <w:t>description</w:t>
            </w:r>
            <w:r>
              <w:rPr>
                <w:rFonts w:ascii="Century Gothic"/>
                <w:sz w:val="16"/>
              </w:rPr>
              <w:tab/>
            </w:r>
            <w:r>
              <w:rPr>
                <w:rFonts w:ascii="Century Gothic"/>
                <w:spacing w:val="-5"/>
                <w:sz w:val="16"/>
              </w:rPr>
              <w:t>of</w:t>
            </w:r>
          </w:p>
          <w:p>
            <w:pPr>
              <w:pStyle w:val="TableParagraph"/>
              <w:tabs>
                <w:tab w:pos="1651" w:val="left" w:leader="none"/>
              </w:tabs>
              <w:spacing w:line="244" w:lineRule="auto"/>
              <w:ind w:left="111" w:right="87"/>
              <w:rPr>
                <w:rFonts w:ascii="Century Gothic"/>
                <w:sz w:val="16"/>
              </w:rPr>
            </w:pPr>
            <w:r>
              <w:rPr>
                <w:rFonts w:ascii="Century Gothic"/>
                <w:spacing w:val="-2"/>
                <w:sz w:val="16"/>
              </w:rPr>
              <w:t>probability</w:t>
            </w:r>
            <w:r>
              <w:rPr>
                <w:rFonts w:ascii="Century Gothic"/>
                <w:sz w:val="16"/>
              </w:rPr>
              <w:tab/>
            </w:r>
            <w:r>
              <w:rPr>
                <w:rFonts w:ascii="Century Gothic"/>
                <w:spacing w:val="-6"/>
                <w:sz w:val="16"/>
              </w:rPr>
              <w:t>or</w:t>
            </w:r>
            <w:r>
              <w:rPr>
                <w:rFonts w:ascii="Century Gothic"/>
                <w:spacing w:val="-2"/>
                <w:sz w:val="16"/>
              </w:rPr>
              <w:t> frequency.</w:t>
            </w:r>
          </w:p>
        </w:tc>
        <w:tc>
          <w:tcPr>
            <w:tcW w:w="1819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tabs>
                <w:tab w:pos="1560" w:val="left" w:leader="none"/>
              </w:tabs>
              <w:spacing w:before="20"/>
              <w:ind w:left="109" w:right="86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The outcome of </w:t>
            </w:r>
            <w:r>
              <w:rPr>
                <w:rFonts w:ascii="Century Gothic"/>
                <w:sz w:val="16"/>
              </w:rPr>
              <w:t>an event expressed </w:t>
            </w:r>
            <w:r>
              <w:rPr>
                <w:rFonts w:ascii="Century Gothic"/>
                <w:spacing w:val="-2"/>
                <w:sz w:val="16"/>
              </w:rPr>
              <w:t>qualitively</w:t>
            </w:r>
            <w:r>
              <w:rPr>
                <w:rFonts w:ascii="Century Gothic"/>
                <w:sz w:val="16"/>
              </w:rPr>
              <w:tab/>
            </w:r>
            <w:r>
              <w:rPr>
                <w:rFonts w:ascii="Century Gothic"/>
                <w:spacing w:val="-6"/>
                <w:sz w:val="16"/>
              </w:rPr>
              <w:t>or</w:t>
            </w:r>
            <w:r>
              <w:rPr>
                <w:rFonts w:ascii="Century Gothic"/>
                <w:sz w:val="16"/>
              </w:rPr>
              <w:t> quantitatively,</w:t>
            </w:r>
            <w:r>
              <w:rPr>
                <w:rFonts w:ascii="Century Gothic"/>
                <w:spacing w:val="-12"/>
                <w:sz w:val="16"/>
              </w:rPr>
              <w:t> </w:t>
            </w:r>
            <w:r>
              <w:rPr>
                <w:rFonts w:ascii="Century Gothic"/>
                <w:sz w:val="16"/>
              </w:rPr>
              <w:t>being a loss, injury, disadvantage</w:t>
            </w:r>
            <w:r>
              <w:rPr>
                <w:rFonts w:ascii="Century Gothic"/>
                <w:spacing w:val="71"/>
                <w:sz w:val="16"/>
              </w:rPr>
              <w:t>   </w:t>
            </w:r>
            <w:r>
              <w:rPr>
                <w:rFonts w:ascii="Century Gothic"/>
                <w:spacing w:val="-5"/>
                <w:sz w:val="16"/>
              </w:rPr>
              <w:t>or</w:t>
            </w:r>
          </w:p>
          <w:p>
            <w:pPr>
              <w:pStyle w:val="TableParagraph"/>
              <w:spacing w:line="193" w:lineRule="exact"/>
              <w:ind w:left="109"/>
              <w:rPr>
                <w:rFonts w:ascii="Century Gothic"/>
                <w:sz w:val="16"/>
              </w:rPr>
            </w:pPr>
            <w:r>
              <w:rPr>
                <w:rFonts w:ascii="Century Gothic"/>
                <w:spacing w:val="-2"/>
                <w:sz w:val="16"/>
              </w:rPr>
              <w:t>gain.</w:t>
            </w:r>
          </w:p>
        </w:tc>
        <w:tc>
          <w:tcPr>
            <w:tcW w:w="962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spacing w:before="20"/>
              <w:ind w:left="119" w:right="93" w:hanging="6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spacing w:val="-4"/>
                <w:sz w:val="16"/>
              </w:rPr>
              <w:t>The </w:t>
            </w:r>
            <w:r>
              <w:rPr>
                <w:rFonts w:ascii="Century Gothic"/>
                <w:spacing w:val="-2"/>
                <w:sz w:val="16"/>
              </w:rPr>
              <w:t>likelihood </w:t>
            </w:r>
            <w:r>
              <w:rPr>
                <w:rFonts w:ascii="Century Gothic"/>
                <w:sz w:val="16"/>
              </w:rPr>
              <w:t>and the </w:t>
            </w:r>
            <w:r>
              <w:rPr>
                <w:rFonts w:ascii="Century Gothic"/>
                <w:spacing w:val="-2"/>
                <w:sz w:val="16"/>
              </w:rPr>
              <w:t>Consequ </w:t>
            </w:r>
            <w:r>
              <w:rPr>
                <w:rFonts w:ascii="Century Gothic"/>
                <w:sz w:val="16"/>
              </w:rPr>
              <w:t>ences of a Risk</w:t>
            </w:r>
          </w:p>
          <w:p>
            <w:pPr>
              <w:pStyle w:val="TableParagraph"/>
              <w:spacing w:line="193" w:lineRule="exact"/>
              <w:ind w:left="101" w:right="80"/>
              <w:jc w:val="center"/>
              <w:rPr>
                <w:rFonts w:ascii="Century Gothic"/>
                <w:sz w:val="16"/>
              </w:rPr>
            </w:pPr>
            <w:r>
              <w:rPr>
                <w:rFonts w:ascii="Century Gothic"/>
                <w:spacing w:val="-2"/>
                <w:sz w:val="16"/>
              </w:rPr>
              <w:t>occurring</w:t>
            </w:r>
          </w:p>
        </w:tc>
        <w:tc>
          <w:tcPr>
            <w:tcW w:w="2037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spacing w:before="20"/>
              <w:ind w:left="112" w:right="84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Identify</w:t>
            </w:r>
            <w:r>
              <w:rPr>
                <w:rFonts w:ascii="Century Gothic"/>
                <w:spacing w:val="-10"/>
                <w:sz w:val="16"/>
              </w:rPr>
              <w:t> </w:t>
            </w:r>
            <w:r>
              <w:rPr>
                <w:rFonts w:ascii="Century Gothic"/>
                <w:sz w:val="16"/>
              </w:rPr>
              <w:t>suitable</w:t>
            </w:r>
            <w:r>
              <w:rPr>
                <w:rFonts w:ascii="Century Gothic"/>
                <w:spacing w:val="-9"/>
                <w:sz w:val="16"/>
              </w:rPr>
              <w:t> </w:t>
            </w:r>
            <w:r>
              <w:rPr>
                <w:rFonts w:ascii="Century Gothic"/>
                <w:sz w:val="16"/>
              </w:rPr>
              <w:t>control measures for </w:t>
            </w:r>
            <w:r>
              <w:rPr>
                <w:rFonts w:ascii="Century Gothic"/>
                <w:sz w:val="16"/>
              </w:rPr>
              <w:t>each identified Risk taking into consideration the Risk Rating.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tabs>
                <w:tab w:pos="1583" w:val="left" w:leader="none"/>
              </w:tabs>
              <w:spacing w:before="20"/>
              <w:ind w:left="113" w:right="83"/>
              <w:jc w:val="both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The</w:t>
            </w:r>
            <w:r>
              <w:rPr>
                <w:rFonts w:ascii="Century Gothic"/>
                <w:spacing w:val="-7"/>
                <w:sz w:val="16"/>
              </w:rPr>
              <w:t> </w:t>
            </w:r>
            <w:r>
              <w:rPr>
                <w:rFonts w:ascii="Century Gothic"/>
                <w:sz w:val="16"/>
              </w:rPr>
              <w:t>person</w:t>
            </w:r>
            <w:r>
              <w:rPr>
                <w:rFonts w:ascii="Century Gothic"/>
                <w:spacing w:val="-8"/>
                <w:sz w:val="16"/>
              </w:rPr>
              <w:t> </w:t>
            </w:r>
            <w:r>
              <w:rPr>
                <w:rFonts w:ascii="Century Gothic"/>
                <w:sz w:val="16"/>
              </w:rPr>
              <w:t>given</w:t>
            </w:r>
            <w:r>
              <w:rPr>
                <w:rFonts w:ascii="Century Gothic"/>
                <w:spacing w:val="-8"/>
                <w:sz w:val="16"/>
              </w:rPr>
              <w:t> </w:t>
            </w:r>
            <w:r>
              <w:rPr>
                <w:rFonts w:ascii="Century Gothic"/>
                <w:sz w:val="16"/>
              </w:rPr>
              <w:t>the </w:t>
            </w:r>
            <w:r>
              <w:rPr>
                <w:rFonts w:ascii="Century Gothic"/>
                <w:spacing w:val="-2"/>
                <w:sz w:val="16"/>
              </w:rPr>
              <w:t>responsibility</w:t>
            </w:r>
            <w:r>
              <w:rPr>
                <w:rFonts w:ascii="Century Gothic"/>
                <w:sz w:val="16"/>
              </w:rPr>
              <w:tab/>
            </w:r>
            <w:r>
              <w:rPr>
                <w:rFonts w:ascii="Century Gothic"/>
                <w:spacing w:val="-6"/>
                <w:sz w:val="16"/>
              </w:rPr>
              <w:t>to</w:t>
            </w:r>
            <w:r>
              <w:rPr>
                <w:rFonts w:ascii="Century Gothic"/>
                <w:sz w:val="16"/>
              </w:rPr>
              <w:t> implement and/or manage</w:t>
            </w:r>
            <w:r>
              <w:rPr>
                <w:rFonts w:ascii="Century Gothic"/>
                <w:spacing w:val="-2"/>
                <w:sz w:val="16"/>
              </w:rPr>
              <w:t> </w:t>
            </w:r>
            <w:r>
              <w:rPr>
                <w:rFonts w:ascii="Century Gothic"/>
                <w:sz w:val="16"/>
              </w:rPr>
              <w:t>the</w:t>
            </w:r>
            <w:r>
              <w:rPr>
                <w:rFonts w:ascii="Century Gothic"/>
                <w:spacing w:val="-2"/>
                <w:sz w:val="16"/>
              </w:rPr>
              <w:t> </w:t>
            </w:r>
            <w:r>
              <w:rPr>
                <w:rFonts w:ascii="Century Gothic"/>
                <w:sz w:val="16"/>
              </w:rPr>
              <w:t>Control </w:t>
            </w:r>
            <w:r>
              <w:rPr>
                <w:rFonts w:ascii="Century Gothic"/>
                <w:spacing w:val="-2"/>
                <w:sz w:val="16"/>
              </w:rPr>
              <w:t>Measures.</w:t>
            </w:r>
          </w:p>
        </w:tc>
        <w:tc>
          <w:tcPr>
            <w:tcW w:w="1415" w:type="dxa"/>
            <w:tcBorders>
              <w:top w:val="single" w:sz="8" w:space="0" w:color="FFFFFF"/>
              <w:left w:val="single" w:sz="6" w:space="0" w:color="C72831"/>
              <w:bottom w:val="single" w:sz="6" w:space="0" w:color="C72831"/>
              <w:right w:val="single" w:sz="6" w:space="0" w:color="C72831"/>
            </w:tcBorders>
            <w:shd w:val="clear" w:color="auto" w:fill="F0C8CC"/>
          </w:tcPr>
          <w:p>
            <w:pPr>
              <w:pStyle w:val="TableParagraph"/>
              <w:spacing w:before="20"/>
              <w:ind w:left="111"/>
              <w:rPr>
                <w:rFonts w:ascii="Century Gothic"/>
                <w:sz w:val="16"/>
              </w:rPr>
            </w:pPr>
            <w:r>
              <w:rPr>
                <w:rFonts w:ascii="Century Gothic"/>
                <w:sz w:val="16"/>
              </w:rPr>
              <w:t>The</w:t>
            </w:r>
            <w:r>
              <w:rPr>
                <w:rFonts w:ascii="Century Gothic"/>
                <w:spacing w:val="80"/>
                <w:sz w:val="16"/>
              </w:rPr>
              <w:t> </w:t>
            </w:r>
            <w:r>
              <w:rPr>
                <w:rFonts w:ascii="Century Gothic"/>
                <w:sz w:val="16"/>
              </w:rPr>
              <w:t>date</w:t>
            </w:r>
            <w:r>
              <w:rPr>
                <w:rFonts w:ascii="Century Gothic"/>
                <w:spacing w:val="80"/>
                <w:sz w:val="16"/>
              </w:rPr>
              <w:t> </w:t>
            </w:r>
            <w:r>
              <w:rPr>
                <w:rFonts w:ascii="Century Gothic"/>
                <w:sz w:val="16"/>
              </w:rPr>
              <w:t>the </w:t>
            </w:r>
            <w:r>
              <w:rPr>
                <w:rFonts w:ascii="Century Gothic"/>
                <w:spacing w:val="-2"/>
                <w:sz w:val="16"/>
              </w:rPr>
              <w:t>intended </w:t>
            </w:r>
            <w:r>
              <w:rPr>
                <w:rFonts w:ascii="Century Gothic"/>
                <w:sz w:val="16"/>
              </w:rPr>
              <w:t>Controls</w:t>
            </w:r>
            <w:r>
              <w:rPr>
                <w:rFonts w:ascii="Century Gothic"/>
                <w:spacing w:val="-2"/>
                <w:sz w:val="16"/>
              </w:rPr>
              <w:t> </w:t>
            </w:r>
            <w:r>
              <w:rPr>
                <w:rFonts w:ascii="Century Gothic"/>
                <w:sz w:val="16"/>
              </w:rPr>
              <w:t>will</w:t>
            </w:r>
            <w:r>
              <w:rPr>
                <w:rFonts w:ascii="Century Gothic"/>
                <w:spacing w:val="-1"/>
                <w:sz w:val="16"/>
              </w:rPr>
              <w:t> </w:t>
            </w:r>
            <w:r>
              <w:rPr>
                <w:rFonts w:ascii="Century Gothic"/>
                <w:sz w:val="16"/>
              </w:rPr>
              <w:t>be </w:t>
            </w:r>
            <w:r>
              <w:rPr>
                <w:rFonts w:ascii="Century Gothic"/>
                <w:spacing w:val="-2"/>
                <w:sz w:val="16"/>
              </w:rPr>
              <w:t>implemented and/or managed.</w:t>
            </w:r>
          </w:p>
        </w:tc>
      </w:tr>
      <w:tr>
        <w:trPr>
          <w:trHeight w:val="1336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6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49.560001pt;margin-top:12.364397pt;width:742.78pt;height:.48004pt;mso-position-horizontal-relative:page;mso-position-vertical-relative:paragraph;z-index:-15728128;mso-wrap-distance-left:0;mso-wrap-distance-right:0" id="docshape2" filled="true" fillcolor="#6d6d6d" stroked="false">
            <v:fill type="solid"/>
            <w10:wrap type="topAndBottom"/>
          </v:rect>
        </w:pict>
      </w:r>
    </w:p>
    <w:p>
      <w:pPr>
        <w:pStyle w:val="BodyText"/>
        <w:tabs>
          <w:tab w:pos="14140" w:val="left" w:leader="none"/>
        </w:tabs>
        <w:spacing w:before="24"/>
        <w:ind w:right="308"/>
        <w:jc w:val="center"/>
      </w:pPr>
      <w:r>
        <w:rPr/>
        <w:t>Electronic</w:t>
      </w:r>
      <w:r>
        <w:rPr>
          <w:spacing w:val="-6"/>
        </w:rPr>
        <w:t> </w:t>
      </w:r>
      <w:r>
        <w:rPr/>
        <w:t>Version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version.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uncontrolled.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copy</w:t>
      </w:r>
      <w:r>
        <w:rPr>
          <w:spacing w:val="-5"/>
        </w:rPr>
        <w:t> </w:t>
      </w:r>
      <w:r>
        <w:rPr/>
        <w:t>verify</w:t>
      </w:r>
      <w:r>
        <w:rPr>
          <w:spacing w:val="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version</w:t>
      </w:r>
      <w:r>
        <w:rPr>
          <w:rFonts w:ascii="Arial"/>
          <w:spacing w:val="-2"/>
        </w:rPr>
        <w:t>.</w:t>
      </w:r>
      <w:r>
        <w:rPr>
          <w:rFonts w:ascii="Arial"/>
        </w:rPr>
        <w:tab/>
      </w:r>
      <w:r>
        <w:rPr/>
        <w:t>Page</w:t>
      </w:r>
      <w:r>
        <w:rPr>
          <w:spacing w:val="-1"/>
        </w:rPr>
        <w:t> </w:t>
      </w:r>
      <w:r>
        <w:rPr/>
        <w:t>1 of </w:t>
      </w:r>
      <w:r>
        <w:rPr>
          <w:spacing w:val="-10"/>
        </w:rPr>
        <w:t>3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53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1"/>
        <w:gridCol w:w="1190"/>
        <w:gridCol w:w="1524"/>
        <w:gridCol w:w="1845"/>
      </w:tblGrid>
      <w:tr>
        <w:trPr>
          <w:trHeight w:val="141" w:hRule="atLeast"/>
        </w:trPr>
        <w:tc>
          <w:tcPr>
            <w:tcW w:w="377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1" w:lineRule="exact"/>
              <w:ind w:left="1237" w:right="1234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Document</w:t>
            </w:r>
            <w:r>
              <w:rPr>
                <w:color w:val="A6A6A6"/>
                <w:spacing w:val="-5"/>
                <w:sz w:val="12"/>
              </w:rPr>
              <w:t> </w:t>
            </w:r>
            <w:r>
              <w:rPr>
                <w:color w:val="A6A6A6"/>
                <w:spacing w:val="-4"/>
                <w:sz w:val="12"/>
              </w:rPr>
              <w:t>Name</w:t>
            </w:r>
          </w:p>
        </w:tc>
        <w:tc>
          <w:tcPr>
            <w:tcW w:w="1190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1" w:lineRule="exact"/>
              <w:ind w:left="157" w:right="150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Version</w:t>
            </w:r>
            <w:r>
              <w:rPr>
                <w:color w:val="A6A6A6"/>
                <w:spacing w:val="-5"/>
                <w:sz w:val="12"/>
              </w:rPr>
              <w:t> </w:t>
            </w:r>
            <w:r>
              <w:rPr>
                <w:color w:val="A6A6A6"/>
                <w:spacing w:val="-2"/>
                <w:sz w:val="12"/>
              </w:rPr>
              <w:t>Number</w:t>
            </w:r>
          </w:p>
        </w:tc>
        <w:tc>
          <w:tcPr>
            <w:tcW w:w="152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1" w:lineRule="exact"/>
              <w:ind w:left="394" w:right="383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Date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z w:val="12"/>
              </w:rPr>
              <w:t>of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pacing w:val="-2"/>
                <w:sz w:val="12"/>
              </w:rPr>
              <w:t>Issue</w:t>
            </w:r>
          </w:p>
        </w:tc>
        <w:tc>
          <w:tcPr>
            <w:tcW w:w="184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1" w:lineRule="exact"/>
              <w:ind w:left="579" w:right="572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Review</w:t>
            </w:r>
            <w:r>
              <w:rPr>
                <w:color w:val="A6A6A6"/>
                <w:spacing w:val="-3"/>
                <w:sz w:val="12"/>
              </w:rPr>
              <w:t> </w:t>
            </w:r>
            <w:r>
              <w:rPr>
                <w:color w:val="A6A6A6"/>
                <w:spacing w:val="-4"/>
                <w:sz w:val="12"/>
              </w:rPr>
              <w:t>Date</w:t>
            </w:r>
          </w:p>
        </w:tc>
      </w:tr>
      <w:tr>
        <w:trPr>
          <w:trHeight w:val="146" w:hRule="atLeast"/>
        </w:trPr>
        <w:tc>
          <w:tcPr>
            <w:tcW w:w="37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6" w:lineRule="exact"/>
              <w:ind w:left="1237" w:right="1234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RISK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z w:val="12"/>
              </w:rPr>
              <w:t>–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z w:val="12"/>
              </w:rPr>
              <w:t>Risk </w:t>
            </w:r>
            <w:r>
              <w:rPr>
                <w:color w:val="A6A6A6"/>
                <w:spacing w:val="-2"/>
                <w:sz w:val="12"/>
              </w:rPr>
              <w:t>Assessment</w:t>
            </w:r>
          </w:p>
        </w:tc>
        <w:tc>
          <w:tcPr>
            <w:tcW w:w="1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6" w:lineRule="exact"/>
              <w:ind w:left="157" w:right="149"/>
              <w:jc w:val="center"/>
              <w:rPr>
                <w:sz w:val="12"/>
              </w:rPr>
            </w:pPr>
            <w:r>
              <w:rPr>
                <w:color w:val="A6A6A6"/>
                <w:spacing w:val="-2"/>
                <w:sz w:val="12"/>
              </w:rPr>
              <w:t>1.0.0</w:t>
            </w:r>
          </w:p>
        </w:tc>
        <w:tc>
          <w:tcPr>
            <w:tcW w:w="15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6" w:lineRule="exact"/>
              <w:ind w:left="392" w:right="383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2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z w:val="12"/>
              </w:rPr>
              <w:t>July </w:t>
            </w:r>
            <w:r>
              <w:rPr>
                <w:color w:val="A6A6A6"/>
                <w:spacing w:val="-4"/>
                <w:sz w:val="12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126" w:lineRule="exact"/>
              <w:ind w:left="579" w:right="572"/>
              <w:jc w:val="center"/>
              <w:rPr>
                <w:sz w:val="12"/>
              </w:rPr>
            </w:pPr>
            <w:r>
              <w:rPr>
                <w:color w:val="A6A6A6"/>
                <w:sz w:val="12"/>
              </w:rPr>
              <w:t>July</w:t>
            </w:r>
            <w:r>
              <w:rPr>
                <w:color w:val="A6A6A6"/>
                <w:spacing w:val="-1"/>
                <w:sz w:val="12"/>
              </w:rPr>
              <w:t> </w:t>
            </w:r>
            <w:r>
              <w:rPr>
                <w:color w:val="A6A6A6"/>
                <w:spacing w:val="-4"/>
                <w:sz w:val="12"/>
              </w:rPr>
              <w:t>2016</w:t>
            </w:r>
          </w:p>
        </w:tc>
      </w:tr>
    </w:tbl>
    <w:p>
      <w:pPr>
        <w:spacing w:after="0" w:line="126" w:lineRule="exact"/>
        <w:jc w:val="center"/>
        <w:rPr>
          <w:sz w:val="12"/>
        </w:rPr>
        <w:sectPr>
          <w:type w:val="continuous"/>
          <w:pgSz w:w="16840" w:h="11910" w:orient="landscape"/>
          <w:pgMar w:top="660" w:bottom="280" w:left="720" w:right="460"/>
        </w:sectPr>
      </w:pPr>
    </w:p>
    <w:tbl>
      <w:tblPr>
        <w:tblW w:w="0" w:type="auto"/>
        <w:jc w:val="left"/>
        <w:tblInd w:w="1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2457"/>
        <w:gridCol w:w="1909"/>
        <w:gridCol w:w="1819"/>
        <w:gridCol w:w="963"/>
        <w:gridCol w:w="2036"/>
        <w:gridCol w:w="1843"/>
        <w:gridCol w:w="1415"/>
      </w:tblGrid>
      <w:tr>
        <w:trPr>
          <w:trHeight w:val="940" w:hRule="atLeast"/>
        </w:trPr>
        <w:tc>
          <w:tcPr>
            <w:tcW w:w="15010" w:type="dxa"/>
            <w:gridSpan w:val="8"/>
            <w:tcBorders>
              <w:top w:val="nil"/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27"/>
              <w:ind w:left="4514" w:right="449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Liability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Risk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Assessment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&amp;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Control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Recommendations</w:t>
            </w:r>
          </w:p>
          <w:p>
            <w:pPr>
              <w:pStyle w:val="TableParagraph"/>
              <w:spacing w:before="114"/>
              <w:ind w:left="4514" w:right="449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[Enter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Event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Name,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Date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&amp;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Time]</w:t>
            </w:r>
          </w:p>
        </w:tc>
      </w:tr>
      <w:tr>
        <w:trPr>
          <w:trHeight w:val="304" w:hRule="atLeast"/>
        </w:trPr>
        <w:tc>
          <w:tcPr>
            <w:tcW w:w="15010" w:type="dxa"/>
            <w:gridSpan w:val="8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2568" w:type="dxa"/>
            <w:tcBorders>
              <w:left w:val="nil"/>
              <w:righ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2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Task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Activity/Asset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C72831"/>
          </w:tcPr>
          <w:p>
            <w:pPr>
              <w:pStyle w:val="TableParagraph"/>
              <w:spacing w:before="20"/>
              <w:ind w:left="79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4"/>
                <w:sz w:val="20"/>
              </w:rPr>
              <w:t>Risk</w:t>
            </w:r>
          </w:p>
        </w:tc>
        <w:tc>
          <w:tcPr>
            <w:tcW w:w="3728" w:type="dxa"/>
            <w:gridSpan w:val="2"/>
            <w:shd w:val="clear" w:color="auto" w:fill="C72831"/>
          </w:tcPr>
          <w:p>
            <w:pPr>
              <w:pStyle w:val="TableParagraph"/>
              <w:spacing w:before="20"/>
              <w:ind w:left="102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Risk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Assessment</w:t>
            </w:r>
          </w:p>
        </w:tc>
        <w:tc>
          <w:tcPr>
            <w:tcW w:w="963" w:type="dxa"/>
            <w:shd w:val="clear" w:color="auto" w:fill="C72831"/>
          </w:tcPr>
          <w:p>
            <w:pPr>
              <w:pStyle w:val="TableParagraph"/>
              <w:spacing w:before="18"/>
              <w:ind w:left="152" w:right="125" w:firstLine="11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Risk </w:t>
            </w:r>
            <w:r>
              <w:rPr>
                <w:b/>
                <w:color w:val="FFFFFF"/>
                <w:spacing w:val="-2"/>
                <w:sz w:val="20"/>
              </w:rPr>
              <w:t>Rating</w:t>
            </w:r>
          </w:p>
        </w:tc>
        <w:tc>
          <w:tcPr>
            <w:tcW w:w="2036" w:type="dxa"/>
            <w:shd w:val="clear" w:color="auto" w:fill="C72831"/>
          </w:tcPr>
          <w:p>
            <w:pPr>
              <w:pStyle w:val="TableParagraph"/>
              <w:spacing w:before="20"/>
              <w:ind w:left="1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Measures</w:t>
            </w:r>
          </w:p>
        </w:tc>
        <w:tc>
          <w:tcPr>
            <w:tcW w:w="1843" w:type="dxa"/>
            <w:shd w:val="clear" w:color="auto" w:fill="C72831"/>
          </w:tcPr>
          <w:p>
            <w:pPr>
              <w:pStyle w:val="TableParagraph"/>
              <w:spacing w:before="18"/>
              <w:ind w:left="318" w:firstLine="2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Person Responsible</w:t>
            </w:r>
          </w:p>
        </w:tc>
        <w:tc>
          <w:tcPr>
            <w:tcW w:w="1415" w:type="dxa"/>
            <w:tcBorders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 w:before="2"/>
              <w:ind w:left="473" w:hanging="336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Completion </w:t>
            </w: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</w:tr>
      <w:tr>
        <w:trPr>
          <w:trHeight w:val="556" w:hRule="atLeast"/>
        </w:trPr>
        <w:tc>
          <w:tcPr>
            <w:tcW w:w="2568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 w:before="2"/>
              <w:ind w:left="764" w:right="378" w:hanging="32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Likelihood </w:t>
            </w:r>
            <w:r>
              <w:rPr>
                <w:b/>
                <w:color w:val="FFFFFF"/>
                <w:sz w:val="20"/>
              </w:rPr>
              <w:t>( I )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spacing w:line="260" w:lineRule="atLeast" w:before="2"/>
              <w:ind w:left="670" w:right="186" w:hanging="41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Consequence </w:t>
            </w:r>
            <w:r>
              <w:rPr>
                <w:b/>
                <w:color w:val="FFFFFF"/>
                <w:sz w:val="20"/>
              </w:rPr>
              <w:t>( II )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spacing w:line="204" w:lineRule="exact"/>
              <w:ind w:left="1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III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pacing w:val="-10"/>
                <w:sz w:val="20"/>
              </w:rPr>
              <w:t>)</w:t>
            </w:r>
          </w:p>
        </w:tc>
        <w:tc>
          <w:tcPr>
            <w:tcW w:w="2036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C7283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7" w:hRule="atLeast"/>
        </w:trPr>
        <w:tc>
          <w:tcPr>
            <w:tcW w:w="2568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3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6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3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36" w:hRule="atLeast"/>
        </w:trPr>
        <w:tc>
          <w:tcPr>
            <w:tcW w:w="2568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7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9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6" w:space="0" w:color="C72831"/>
              <w:left w:val="single" w:sz="6" w:space="0" w:color="C72831"/>
              <w:bottom w:val="single" w:sz="6" w:space="0" w:color="C72831"/>
              <w:right w:val="single" w:sz="6" w:space="0" w:color="C72831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tabs>
          <w:tab w:pos="5307" w:val="left" w:leader="none"/>
          <w:tab w:pos="8007" w:val="left" w:leader="none"/>
        </w:tabs>
        <w:spacing w:before="99"/>
        <w:ind w:left="436" w:right="0" w:firstLine="0"/>
        <w:jc w:val="left"/>
        <w:rPr>
          <w:rFonts w:ascii="Arial Narrow"/>
          <w:sz w:val="20"/>
        </w:rPr>
      </w:pPr>
      <w:r>
        <w:rPr>
          <w:rFonts w:ascii="Arial Narrow"/>
          <w:sz w:val="20"/>
        </w:rPr>
        <w:t>Risk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Assessment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completed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by: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  <w:u w:val="single"/>
        </w:rPr>
        <w:tab/>
      </w:r>
      <w:r>
        <w:rPr>
          <w:rFonts w:ascii="Arial Narrow"/>
          <w:sz w:val="20"/>
        </w:rPr>
        <w:t> Date: </w:t>
      </w:r>
      <w:r>
        <w:rPr>
          <w:rFonts w:ascii="Arial Narrow"/>
          <w:sz w:val="20"/>
          <w:u w:val="single"/>
        </w:rPr>
        <w:tab/>
      </w:r>
    </w:p>
    <w:p>
      <w:pPr>
        <w:pStyle w:val="BodyText"/>
        <w:rPr>
          <w:rFonts w:ascii="Arial Narrow"/>
          <w:sz w:val="20"/>
        </w:rPr>
      </w:pPr>
    </w:p>
    <w:p>
      <w:pPr>
        <w:pStyle w:val="BodyText"/>
        <w:spacing w:before="9"/>
        <w:rPr>
          <w:rFonts w:ascii="Arial Narrow"/>
          <w:sz w:val="27"/>
        </w:rPr>
      </w:pPr>
      <w:r>
        <w:rPr/>
        <w:pict>
          <v:rect style="position:absolute;margin-left:49.560001pt;margin-top:17.144007pt;width:742.78pt;height:.48004pt;mso-position-horizontal-relative:page;mso-position-vertical-relative:paragraph;z-index:-15727104;mso-wrap-distance-left:0;mso-wrap-distance-right:0" id="docshape3" filled="true" fillcolor="#6d6d6d" stroked="false">
            <v:fill type="solid"/>
            <w10:wrap type="topAndBottom"/>
          </v:rect>
        </w:pict>
      </w:r>
    </w:p>
    <w:p>
      <w:pPr>
        <w:pStyle w:val="BodyText"/>
        <w:tabs>
          <w:tab w:pos="9176" w:val="left" w:leader="none"/>
        </w:tabs>
        <w:spacing w:before="24"/>
        <w:ind w:right="555"/>
        <w:jc w:val="right"/>
      </w:pPr>
      <w:r>
        <w:rPr/>
        <w:t>Electronic</w:t>
      </w:r>
      <w:r>
        <w:rPr>
          <w:spacing w:val="-6"/>
        </w:rPr>
        <w:t> </w:t>
      </w:r>
      <w:r>
        <w:rPr/>
        <w:t>Version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version.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uncontrolled.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copy</w:t>
      </w:r>
      <w:r>
        <w:rPr>
          <w:spacing w:val="-5"/>
        </w:rPr>
        <w:t> </w:t>
      </w:r>
      <w:r>
        <w:rPr/>
        <w:t>verify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version</w:t>
      </w:r>
      <w:r>
        <w:rPr>
          <w:rFonts w:ascii="Arial"/>
          <w:spacing w:val="-2"/>
        </w:rPr>
        <w:t>.</w:t>
      </w:r>
      <w:r>
        <w:rPr>
          <w:rFonts w:ascii="Arial"/>
        </w:rPr>
        <w:tab/>
      </w:r>
      <w:r>
        <w:rPr/>
        <w:t>Page</w:t>
      </w:r>
      <w:r>
        <w:rPr>
          <w:spacing w:val="-3"/>
        </w:rPr>
        <w:t> </w:t>
      </w:r>
      <w:r>
        <w:rPr/>
        <w:t>2 of </w:t>
      </w:r>
      <w:r>
        <w:rPr>
          <w:spacing w:val="-10"/>
        </w:rPr>
        <w:t>3</w:t>
      </w:r>
    </w:p>
    <w:p>
      <w:pPr>
        <w:pStyle w:val="BodyText"/>
        <w:spacing w:before="123"/>
        <w:ind w:right="560"/>
        <w:jc w:val="right"/>
      </w:pPr>
      <w:r>
        <w:rPr>
          <w:color w:val="C72831"/>
        </w:rPr>
        <w:t>Risk</w:t>
      </w:r>
      <w:r>
        <w:rPr>
          <w:color w:val="C72831"/>
          <w:spacing w:val="-6"/>
        </w:rPr>
        <w:t> </w:t>
      </w:r>
      <w:r>
        <w:rPr>
          <w:color w:val="C72831"/>
        </w:rPr>
        <w:t>Assessment</w:t>
      </w:r>
      <w:r>
        <w:rPr>
          <w:color w:val="C72831"/>
          <w:spacing w:val="-3"/>
        </w:rPr>
        <w:t> </w:t>
      </w:r>
      <w:r>
        <w:rPr>
          <w:color w:val="C72831"/>
        </w:rPr>
        <w:t>Version</w:t>
      </w:r>
      <w:r>
        <w:rPr>
          <w:color w:val="C72831"/>
          <w:spacing w:val="-4"/>
        </w:rPr>
        <w:t> 1.0.0</w:t>
      </w:r>
    </w:p>
    <w:p>
      <w:pPr>
        <w:spacing w:after="0"/>
        <w:jc w:val="right"/>
        <w:sectPr>
          <w:type w:val="continuous"/>
          <w:pgSz w:w="16840" w:h="11910" w:orient="landscape"/>
          <w:pgMar w:top="820" w:bottom="280" w:left="720" w:right="460"/>
        </w:sectPr>
      </w:pPr>
    </w:p>
    <w:p>
      <w:pPr>
        <w:tabs>
          <w:tab w:pos="8677" w:val="left" w:leader="none"/>
        </w:tabs>
        <w:spacing w:line="240" w:lineRule="auto"/>
        <w:ind w:left="175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55552">
            <wp:simplePos x="0" y="0"/>
            <wp:positionH relativeFrom="page">
              <wp:posOffset>524303</wp:posOffset>
            </wp:positionH>
            <wp:positionV relativeFrom="page">
              <wp:posOffset>614172</wp:posOffset>
            </wp:positionV>
            <wp:extent cx="5296735" cy="30632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73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56064">
            <wp:simplePos x="0" y="0"/>
            <wp:positionH relativeFrom="page">
              <wp:posOffset>5922348</wp:posOffset>
            </wp:positionH>
            <wp:positionV relativeFrom="page">
              <wp:posOffset>609600</wp:posOffset>
            </wp:positionV>
            <wp:extent cx="4398687" cy="46863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687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57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03.9pt;height:232.4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9"/>
                    <w:gridCol w:w="1674"/>
                    <w:gridCol w:w="1248"/>
                    <w:gridCol w:w="1248"/>
                    <w:gridCol w:w="1149"/>
                    <w:gridCol w:w="1229"/>
                    <w:gridCol w:w="1093"/>
                  </w:tblGrid>
                  <w:tr>
                    <w:trPr>
                      <w:trHeight w:val="363" w:hRule="atLeast"/>
                    </w:trPr>
                    <w:tc>
                      <w:tcPr>
                        <w:tcW w:w="2113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ind w:left="227" w:right="218" w:hanging="2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8"/>
                          </w:rPr>
                          <w:t>Risk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Assessment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8"/>
                          </w:rPr>
                          <w:t>Matrix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26" w:type="dxa"/>
                        <w:gridSpan w:val="3"/>
                      </w:tcPr>
                      <w:p>
                        <w:pPr>
                          <w:pStyle w:val="TableParagraph"/>
                          <w:ind w:left="10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Consequences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17" w:hRule="atLeast"/>
                    </w:trPr>
                    <w:tc>
                      <w:tcPr>
                        <w:tcW w:w="211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4"/>
                          <w:ind w:left="171" w:right="24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Negligible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injuries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or not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requiring first aid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93" w:lineRule="exact" w:before="74"/>
                          <w:ind w:lef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Minor</w:t>
                        </w:r>
                      </w:p>
                      <w:p>
                        <w:pPr>
                          <w:pStyle w:val="TableParagraph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First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aid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needed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74"/>
                          <w:ind w:left="114" w:right="1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Moderate </w:t>
                        </w:r>
                        <w:r>
                          <w:rPr>
                            <w:spacing w:val="-2"/>
                            <w:sz w:val="14"/>
                          </w:rPr>
                          <w:t>Medical treatment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line="193" w:lineRule="exact" w:before="74"/>
                          <w:ind w:left="18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Major</w:t>
                        </w:r>
                      </w:p>
                      <w:p>
                        <w:pPr>
                          <w:pStyle w:val="TableParagraph"/>
                          <w:ind w:left="1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Serious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injury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74"/>
                          <w:ind w:left="175" w:right="246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Severe </w:t>
                        </w:r>
                        <w:r>
                          <w:rPr>
                            <w:sz w:val="14"/>
                          </w:rPr>
                          <w:t>Death or </w:t>
                        </w:r>
                        <w:r>
                          <w:rPr>
                            <w:spacing w:val="-2"/>
                            <w:sz w:val="14"/>
                          </w:rPr>
                          <w:t>permanent disability.</w:t>
                        </w: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before="44"/>
                          <w:ind w:left="98" w:right="289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Certain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occur </w:t>
                        </w:r>
                        <w:r>
                          <w:rPr>
                            <w:sz w:val="14"/>
                          </w:rPr>
                          <w:t>Expected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occur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 most circumstances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10"/>
                          <w:ind w:left="144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Medium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10"/>
                          <w:ind w:left="14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10"/>
                          <w:ind w:left="253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before="210"/>
                          <w:ind w:left="308" w:right="1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10"/>
                          <w:ind w:left="298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4" w:type="dxa"/>
                        <w:vMerge w:val="restart"/>
                      </w:tcPr>
                      <w:p>
                        <w:pPr>
                          <w:pStyle w:val="TableParagraph"/>
                          <w:spacing w:before="82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Very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Likely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Will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probably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occur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 most circumstances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144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Medium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14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Medium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253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308" w:right="1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03" w:lineRule="exact"/>
                          <w:ind w:left="298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439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50"/>
                          <w:ind w:left="364" w:right="-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Likelihood</w:t>
                        </w:r>
                      </w:p>
                    </w:tc>
                    <w:tc>
                      <w:tcPr>
                        <w:tcW w:w="16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43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line="193" w:lineRule="exact" w:before="124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Possible</w:t>
                        </w:r>
                      </w:p>
                      <w:p>
                        <w:pPr>
                          <w:pStyle w:val="TableParagraph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May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occur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occasionally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07"/>
                          <w:ind w:left="14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07"/>
                          <w:ind w:left="14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Medium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07"/>
                          <w:ind w:left="253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before="207"/>
                          <w:ind w:left="308" w:right="1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07"/>
                          <w:ind w:left="298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43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before="124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Unlikely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Could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happen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some </w:t>
                        </w:r>
                        <w:r>
                          <w:rPr>
                            <w:spacing w:val="-4"/>
                            <w:sz w:val="14"/>
                          </w:rPr>
                          <w:t>time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4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4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53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8" w:right="1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97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753" w:hRule="atLeast"/>
                    </w:trPr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74" w:type="dxa"/>
                      </w:tcPr>
                      <w:p>
                        <w:pPr>
                          <w:pStyle w:val="TableParagraph"/>
                          <w:spacing w:line="193" w:lineRule="exact" w:before="53"/>
                          <w:ind w:left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Rare</w:t>
                        </w:r>
                      </w:p>
                      <w:p>
                        <w:pPr>
                          <w:pStyle w:val="TableParagraph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May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happen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only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sz w:val="14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68" w:lineRule="exact"/>
                          <w:ind w:left="98" w:right="7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exceptional circumstances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4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4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53" w:right="1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</w:t>
                        </w:r>
                      </w:p>
                    </w:tc>
                    <w:tc>
                      <w:tcPr>
                        <w:tcW w:w="122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07" w:right="1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97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57"/>
          <w:sz w:val="20"/>
        </w:rPr>
      </w:r>
      <w:r>
        <w:rPr>
          <w:position w:val="257"/>
          <w:sz w:val="20"/>
        </w:rPr>
        <w:tab/>
      </w:r>
      <w:r>
        <w:rPr>
          <w:sz w:val="20"/>
        </w:rPr>
        <w:pict>
          <v:shape style="width:332.3pt;height:368.25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2"/>
                    <w:gridCol w:w="5434"/>
                  </w:tblGrid>
                  <w:tr>
                    <w:trPr>
                      <w:trHeight w:val="641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ind w:left="50" w:right="5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Risk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Level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ind w:left="2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Recommended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Actions</w:t>
                        </w:r>
                      </w:p>
                    </w:tc>
                  </w:tr>
                  <w:tr>
                    <w:trPr>
                      <w:trHeight w:val="1373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before="63"/>
                          <w:ind w:left="50" w:right="42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Extreme </w:t>
                        </w:r>
                        <w:r>
                          <w:rPr>
                            <w:color w:val="FFFFFF"/>
                            <w:sz w:val="20"/>
                          </w:rPr>
                          <w:t>23 - 25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before="64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rating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level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 </w:t>
                        </w:r>
                        <w:r>
                          <w:rPr>
                            <w:spacing w:val="-2"/>
                            <w:sz w:val="18"/>
                          </w:rPr>
                          <w:t>acceptable</w:t>
                        </w:r>
                      </w:p>
                      <w:p>
                        <w:pPr>
                          <w:pStyle w:val="TableParagraph"/>
                          <w:spacing w:line="217" w:lineRule="exact" w:before="1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immediately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Senior </w:t>
                        </w:r>
                        <w:r>
                          <w:rPr>
                            <w:spacing w:val="-2"/>
                            <w:sz w:val="18"/>
                          </w:rPr>
                          <w:t>Management</w:t>
                        </w:r>
                      </w:p>
                      <w:p>
                        <w:pPr>
                          <w:pStyle w:val="TableParagraph"/>
                          <w:ind w:left="225" w:righ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Consider alternative activity unless controls implanted Develop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specific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Treatment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/Action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immediate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action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Allocate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actions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budget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implementation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within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month Report to Senior Management on effectiveness of control</w:t>
                        </w:r>
                      </w:p>
                    </w:tc>
                  </w:tr>
                  <w:tr>
                    <w:trPr>
                      <w:trHeight w:val="878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before="4"/>
                          <w:ind w:left="50" w:right="536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High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14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before="5"/>
                          <w:ind w:left="225" w:righ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Develop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implement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treatment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/action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plan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high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risks Consider alternative activity unless controls implemented Allocate Action and budget to minimise risk, monitor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Report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Management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effectiveness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control</w:t>
                        </w: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before="4"/>
                          <w:ind w:left="50" w:right="45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Medium </w:t>
                        </w:r>
                        <w:r>
                          <w:rPr>
                            <w:sz w:val="20"/>
                          </w:rPr>
                          <w:t>6 - 21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17" w:lineRule="exact" w:before="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Develop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implement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medium</w:t>
                        </w:r>
                        <w:r>
                          <w:rPr>
                            <w:spacing w:val="-2"/>
                            <w:sz w:val="18"/>
                          </w:rPr>
                          <w:t> risks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Allocate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action/budget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minimise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where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control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inadequate Consider additional controls</w:t>
                        </w:r>
                      </w:p>
                    </w:tc>
                  </w:tr>
                  <w:tr>
                    <w:trPr>
                      <w:trHeight w:val="1095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before="4"/>
                          <w:ind w:left="50" w:right="72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Low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17" w:lineRule="exact" w:before="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Accept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monitor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low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priority</w:t>
                        </w:r>
                        <w:r>
                          <w:rPr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risks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risks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routine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procedures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> monitor</w:t>
                        </w:r>
                      </w:p>
                    </w:tc>
                  </w:tr>
                  <w:tr>
                    <w:trPr>
                      <w:trHeight w:val="994" w:hRule="atLeast"/>
                    </w:trPr>
                    <w:tc>
                      <w:tcPr>
                        <w:tcW w:w="664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Hierarchy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Controls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before="97"/>
                          <w:ind w:left="273" w:right="214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Priority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before="94"/>
                          <w:ind w:left="2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Control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Method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97" w:lineRule="exact" w:before="29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01" w:lineRule="exact" w:before="2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Eliminate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hazard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96" w:lineRule="exact" w:before="10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03" w:lineRule="exact" w:before="4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Substitute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safer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equipment/processes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99" w:lineRule="exact" w:before="9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03" w:lineRule="exact" w:before="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Isolate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hazard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00" w:lineRule="exact" w:before="9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204" w:lineRule="exact" w:before="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engineering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controls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22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Use</w:t>
                        </w:r>
                        <w:r>
                          <w:rPr>
                            <w:rFonts w:ascii="Arial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administrative</w:t>
                        </w:r>
                        <w:r>
                          <w:rPr>
                            <w:rFonts w:ascii="Arial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controls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187" w:lineRule="exact" w:before="2"/>
                          <w:ind w:left="58"/>
                          <w:jc w:val="center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434" w:type="dxa"/>
                      </w:tcPr>
                      <w:p>
                        <w:pPr>
                          <w:pStyle w:val="TableParagraph"/>
                          <w:spacing w:line="187" w:lineRule="exact" w:before="2"/>
                          <w:ind w:left="225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Use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personal</w:t>
                        </w:r>
                        <w:r>
                          <w:rPr>
                            <w:rFonts w:ascii="Arial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z w:val="18"/>
                          </w:rPr>
                          <w:t>protective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equipment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49.560001pt;margin-top:16.542835pt;width:742.78pt;height:.48004pt;mso-position-horizontal-relative:page;mso-position-vertical-relative:paragraph;z-index:-15726592;mso-wrap-distance-left:0;mso-wrap-distance-right:0" id="docshape6" filled="true" fillcolor="#6d6d6d" stroked="false">
            <v:fill type="solid"/>
            <w10:wrap type="topAndBottom"/>
          </v:rect>
        </w:pict>
      </w:r>
    </w:p>
    <w:p>
      <w:pPr>
        <w:pStyle w:val="BodyText"/>
        <w:tabs>
          <w:tab w:pos="9176" w:val="left" w:leader="none"/>
        </w:tabs>
        <w:spacing w:before="24"/>
        <w:ind w:right="555"/>
        <w:jc w:val="right"/>
      </w:pPr>
      <w:r>
        <w:rPr/>
        <w:t>Electronic</w:t>
      </w:r>
      <w:r>
        <w:rPr>
          <w:spacing w:val="-6"/>
        </w:rPr>
        <w:t> </w:t>
      </w:r>
      <w:r>
        <w:rPr/>
        <w:t>Version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version.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uncontrolled.</w:t>
      </w:r>
      <w:r>
        <w:rPr>
          <w:spacing w:val="-4"/>
        </w:rPr>
        <w:t> </w:t>
      </w:r>
      <w:r>
        <w:rPr/>
        <w:t>Before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printed</w:t>
      </w:r>
      <w:r>
        <w:rPr>
          <w:spacing w:val="-3"/>
        </w:rPr>
        <w:t> </w:t>
      </w:r>
      <w:r>
        <w:rPr/>
        <w:t>copy</w:t>
      </w:r>
      <w:r>
        <w:rPr>
          <w:spacing w:val="-5"/>
        </w:rPr>
        <w:t> </w:t>
      </w:r>
      <w:r>
        <w:rPr/>
        <w:t>verify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version</w:t>
      </w:r>
      <w:r>
        <w:rPr>
          <w:rFonts w:ascii="Arial"/>
          <w:spacing w:val="-2"/>
        </w:rPr>
        <w:t>.</w:t>
      </w:r>
      <w:r>
        <w:rPr>
          <w:rFonts w:ascii="Arial"/>
        </w:rPr>
        <w:tab/>
      </w:r>
      <w:r>
        <w:rPr/>
        <w:t>Page</w:t>
      </w:r>
      <w:r>
        <w:rPr>
          <w:spacing w:val="-3"/>
        </w:rPr>
        <w:t> </w:t>
      </w:r>
      <w:r>
        <w:rPr/>
        <w:t>3 of </w:t>
      </w:r>
      <w:r>
        <w:rPr>
          <w:spacing w:val="-10"/>
        </w:rPr>
        <w:t>3</w:t>
      </w:r>
    </w:p>
    <w:p>
      <w:pPr>
        <w:pStyle w:val="BodyText"/>
        <w:spacing w:before="123"/>
        <w:ind w:right="560"/>
        <w:jc w:val="right"/>
      </w:pPr>
      <w:r>
        <w:rPr>
          <w:color w:val="C72831"/>
        </w:rPr>
        <w:t>Risk</w:t>
      </w:r>
      <w:r>
        <w:rPr>
          <w:color w:val="C72831"/>
          <w:spacing w:val="-6"/>
        </w:rPr>
        <w:t> </w:t>
      </w:r>
      <w:r>
        <w:rPr>
          <w:color w:val="C72831"/>
        </w:rPr>
        <w:t>Assessment</w:t>
      </w:r>
      <w:r>
        <w:rPr>
          <w:color w:val="C72831"/>
          <w:spacing w:val="-3"/>
        </w:rPr>
        <w:t> </w:t>
      </w:r>
      <w:r>
        <w:rPr>
          <w:color w:val="C72831"/>
        </w:rPr>
        <w:t>Version</w:t>
      </w:r>
      <w:r>
        <w:rPr>
          <w:color w:val="C72831"/>
          <w:spacing w:val="-4"/>
        </w:rPr>
        <w:t> 1.0.0</w:t>
      </w:r>
    </w:p>
    <w:sectPr>
      <w:pgSz w:w="16840" w:h="11910" w:orient="landscape"/>
      <w:pgMar w:top="940" w:bottom="280" w:left="7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right="258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Whitley</dc:creator>
  <dc:title>Purpose</dc:title>
  <dcterms:created xsi:type="dcterms:W3CDTF">2022-10-08T03:26:13Z</dcterms:created>
  <dcterms:modified xsi:type="dcterms:W3CDTF">2022-10-08T03:26:13Z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2022-10-08T00:00:00Z</vt:filetime>
  </property>
  <property fmtid="{D5CDD505-2E9C-101B-9397-08002B2CF9AE}" pid="5" name="Producer">
    <vt:lpwstr>Microsoft® Word 2010</vt:lpwstr>
  </property>
</Properties>
</file>